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E235D" w:rsidRDefault="00CE235D">
      <w:pPr>
        <w:pStyle w:val="Heading2"/>
        <w:bidi/>
        <w:rPr>
          <w:rFonts w:eastAsia="Times New Roman"/>
          <w:lang w:bidi="he-IL"/>
        </w:rPr>
      </w:pPr>
      <w:r>
        <w:rPr>
          <w:rFonts w:eastAsia="Times New Roman" w:hint="cs"/>
          <w:rtl/>
          <w:lang w:bidi="he-IL"/>
        </w:rPr>
        <w:t>איך לגרור אופנוע בבטחה: טיפים ועצות מועילות</w:t>
      </w:r>
    </w:p>
    <w:p w:rsidR="00CE235D" w:rsidRDefault="00CE235D">
      <w:pPr>
        <w:pStyle w:val="NormalWeb"/>
        <w:bidi/>
        <w:rPr>
          <w:rFonts w:hint="cs"/>
          <w:rtl/>
          <w:lang w:bidi="he-IL"/>
        </w:rPr>
      </w:pPr>
      <w:r>
        <w:rPr>
          <w:rFonts w:hint="cs"/>
          <w:rtl/>
          <w:lang w:bidi="he-IL"/>
        </w:rPr>
        <w:t>גרירת אופנוע יכולה להיות משימה מאתגרת הדורשת תשומת לב קפדנית לפרטים ואמצעי זהירות. בין אם אתה מוביל את האופניים שלך לחנות תיקונים או מביא אותם לטיול בכביש, חיוני להכיר את הטכניקות הנכונות לגרירה כדי למנוע נזק או תאונות.</w:t>
      </w:r>
    </w:p>
    <w:p w:rsidR="00CE235D" w:rsidRDefault="00CE235D">
      <w:pPr>
        <w:pStyle w:val="Heading2"/>
        <w:bidi/>
        <w:rPr>
          <w:rFonts w:eastAsia="Times New Roman" w:hint="cs"/>
          <w:rtl/>
          <w:lang w:bidi="he-IL"/>
        </w:rPr>
      </w:pPr>
      <w:r>
        <w:rPr>
          <w:rFonts w:eastAsia="Times New Roman" w:hint="cs"/>
          <w:rtl/>
          <w:lang w:bidi="he-IL"/>
        </w:rPr>
        <w:t>בחירת הציוד המתאים</w:t>
      </w:r>
    </w:p>
    <w:p w:rsidR="00CE235D" w:rsidRDefault="00CE235D">
      <w:pPr>
        <w:pStyle w:val="NormalWeb"/>
        <w:bidi/>
        <w:rPr>
          <w:rFonts w:hint="cs"/>
          <w:rtl/>
          <w:lang w:bidi="he-IL"/>
        </w:rPr>
      </w:pPr>
      <w:r>
        <w:rPr>
          <w:rFonts w:hint="cs"/>
          <w:rtl/>
          <w:lang w:bidi="he-IL"/>
        </w:rPr>
        <w:t>כשמדובר בגרירת אופנוע, יש חשיבות מכרעת בציוד המתאים. הקפידו להשקיע בקרוואן אופנוע חסון או בובת גרירה שתוכננה במיוחד להובלת אופניים. בנוסף, ודא שלרכב הגורר יש את יכולת הגרירה המתאימה להתמודדות עם משקל האופנוע.</w:t>
      </w:r>
    </w:p>
    <w:p w:rsidR="00CE235D" w:rsidRDefault="00CE235D">
      <w:pPr>
        <w:pStyle w:val="Heading2"/>
        <w:bidi/>
        <w:rPr>
          <w:rFonts w:eastAsia="Times New Roman" w:hint="cs"/>
          <w:rtl/>
          <w:lang w:bidi="he-IL"/>
        </w:rPr>
      </w:pPr>
      <w:r>
        <w:rPr>
          <w:rFonts w:eastAsia="Times New Roman" w:hint="cs"/>
          <w:rtl/>
          <w:lang w:bidi="he-IL"/>
        </w:rPr>
        <w:t>אבטחת האופנוע</w:t>
      </w:r>
    </w:p>
    <w:p w:rsidR="00CE235D" w:rsidRDefault="00CE235D">
      <w:pPr>
        <w:pStyle w:val="NormalWeb"/>
        <w:bidi/>
        <w:rPr>
          <w:rFonts w:hint="cs"/>
          <w:rtl/>
          <w:lang w:bidi="he-IL"/>
        </w:rPr>
      </w:pPr>
      <w:r>
        <w:rPr>
          <w:rFonts w:hint="cs"/>
          <w:rtl/>
          <w:lang w:bidi="he-IL"/>
        </w:rPr>
        <w:t>לפני גרירת האופנוע, חשוב לאבטח אותו כראוי כדי למנוע כל תנועה או נזק במהלך ההובלה. השתמשו ברצועות קשירה איכותיות כדי להדק את האופניים לקרוואן או לבובת הגרירה, והקפידו לחבר אותן לנקודות עיגון יציבות על שלדת האופנוע. בדוק שוב שהרצועות מהודקות ומאובטחות לפני היציאה לכביש.</w:t>
      </w:r>
    </w:p>
    <w:p w:rsidR="00CE235D" w:rsidRDefault="00CE235D">
      <w:pPr>
        <w:pStyle w:val="Heading2"/>
        <w:bidi/>
        <w:rPr>
          <w:rFonts w:eastAsia="Times New Roman" w:hint="cs"/>
          <w:rtl/>
          <w:lang w:bidi="he-IL"/>
        </w:rPr>
      </w:pPr>
      <w:r>
        <w:rPr>
          <w:rFonts w:eastAsia="Times New Roman" w:hint="cs"/>
          <w:rtl/>
          <w:lang w:bidi="he-IL"/>
        </w:rPr>
        <w:t>שיקולי נהיגה</w:t>
      </w:r>
    </w:p>
    <w:p w:rsidR="00CE235D" w:rsidRDefault="00CE235D">
      <w:pPr>
        <w:pStyle w:val="NormalWeb"/>
        <w:bidi/>
        <w:rPr>
          <w:rFonts w:hint="cs"/>
          <w:rtl/>
          <w:lang w:bidi="he-IL"/>
        </w:rPr>
      </w:pPr>
      <w:r>
        <w:rPr>
          <w:rFonts w:hint="cs"/>
          <w:rtl/>
          <w:lang w:bidi="he-IL"/>
        </w:rPr>
        <w:t>בעת גרירת אופנוע, חשוב לנהוג בזהירות ולהיות מודעים לתוספת המשקל והאורך של הנגרר. קח פניות לאט והימנע מעצירות פתאומיות או האצות כדי למנוע מהאופניים להזיז או להתהפך. בנוסף, שמור על מרחק בטוח מכלי רכב אחרים על הכביש כדי לאפשר בלימה ותמרון תקינים.</w:t>
      </w:r>
    </w:p>
    <w:p w:rsidR="00CE235D" w:rsidRDefault="00CE235D">
      <w:pPr>
        <w:pStyle w:val="Heading2"/>
        <w:bidi/>
        <w:rPr>
          <w:rFonts w:eastAsia="Times New Roman" w:hint="cs"/>
          <w:rtl/>
          <w:lang w:bidi="he-IL"/>
        </w:rPr>
      </w:pPr>
      <w:r>
        <w:rPr>
          <w:rFonts w:eastAsia="Times New Roman" w:hint="cs"/>
          <w:rtl/>
          <w:lang w:bidi="he-IL"/>
        </w:rPr>
        <w:t>דרישות משפטיות</w:t>
      </w:r>
    </w:p>
    <w:p w:rsidR="00CE235D" w:rsidRDefault="00CE235D">
      <w:pPr>
        <w:pStyle w:val="NormalWeb"/>
        <w:bidi/>
        <w:rPr>
          <w:rFonts w:hint="cs"/>
          <w:rtl/>
          <w:lang w:bidi="he-IL"/>
        </w:rPr>
      </w:pPr>
      <w:r>
        <w:rPr>
          <w:rFonts w:hint="cs"/>
          <w:rtl/>
          <w:lang w:bidi="he-IL"/>
        </w:rPr>
        <w:t xml:space="preserve">לפני </w:t>
      </w:r>
      <w:hyperlink r:id="rId4" w:history="1">
        <w:r>
          <w:rPr>
            <w:rStyle w:val="Hyperlink"/>
            <w:rFonts w:hint="cs"/>
            <w:b/>
            <w:bCs/>
            <w:rtl/>
            <w:lang w:bidi="he-IL"/>
          </w:rPr>
          <w:t>גרירת אופנוע באזור תל אביב וגוש דן</w:t>
        </w:r>
      </w:hyperlink>
      <w:r>
        <w:rPr>
          <w:rFonts w:hint="cs"/>
          <w:rtl/>
          <w:lang w:bidi="he-IL"/>
        </w:rPr>
        <w:t>, הקפד להכיר את הדרישות החוקיות באזור שלך. למדינות או מדינות מסוימות עשויות להיות תקנות ספציפיות לגבי גרירת נגררים או הובלת אופנועים, לכן חיוני לעמוד בכל ההיתרים או ההגבלות הדרושים כדי למנוע קנסות או עונשים.</w:t>
      </w:r>
    </w:p>
    <w:p w:rsidR="00CE235D" w:rsidRDefault="00CE235D">
      <w:pPr>
        <w:pStyle w:val="NormalWeb"/>
        <w:bidi/>
        <w:rPr>
          <w:rFonts w:hint="cs"/>
          <w:rtl/>
          <w:lang w:bidi="he-IL"/>
        </w:rPr>
      </w:pPr>
      <w:r>
        <w:rPr>
          <w:rFonts w:hint="cs"/>
          <w:rtl/>
          <w:lang w:bidi="he-IL"/>
        </w:rPr>
        <w:t>גרירת אופנוע בצורה בטוחה דורשת הכנה קפדנית ותשומת לב לפרטים. על ידי בחירת הציוד המתאים, אבטחת האופניים בצורה נכונה, נהיגה זהירה ועמידה בדרישות החוק, תוכלו להבטיח חווית גרירה חלקה וללא מתח. זכור תמיד לתת עדיפות לבטיחות ולנקוט באמצעי הזהירות הדרושים כדי להגן על האופנוע שלך במהלך המעבר.</w:t>
      </w:r>
    </w:p>
    <w:p w:rsidR="00CE235D" w:rsidRDefault="00CE235D">
      <w:pPr>
        <w:pStyle w:val="Heading2"/>
        <w:bidi/>
        <w:rPr>
          <w:rFonts w:eastAsia="Times New Roman" w:hint="cs"/>
          <w:rtl/>
          <w:lang w:bidi="he-IL"/>
        </w:rPr>
      </w:pPr>
      <w:r>
        <w:rPr>
          <w:rFonts w:eastAsia="Times New Roman" w:hint="cs"/>
          <w:rtl/>
          <w:lang w:bidi="he-IL"/>
        </w:rPr>
        <w:t>עצות תחזוקה</w:t>
      </w:r>
    </w:p>
    <w:p w:rsidR="00CE235D" w:rsidRDefault="00CE235D">
      <w:pPr>
        <w:pStyle w:val="NormalWeb"/>
        <w:bidi/>
        <w:rPr>
          <w:rFonts w:hint="cs"/>
          <w:rtl/>
          <w:lang w:bidi="he-IL"/>
        </w:rPr>
      </w:pPr>
      <w:r>
        <w:rPr>
          <w:rFonts w:hint="cs"/>
          <w:rtl/>
          <w:lang w:bidi="he-IL"/>
        </w:rPr>
        <w:t>תחזוקה שוטפת של האופנוע שלך היא חיונית כדי להבטיח שהוא במצב אופטימלי לגרירה. בדוק את לחץ האוויר בצמיגים, הבלמים, האורות והמתלים לפני היציאה למסע גרירה כלשהו. ודא שהאופנוע נקי וללא פסולת שעלולה להשתחרר במהלך המעבר. אבטחת חלקים או אביזרים רופפים היא גם חיונית כדי למנוע נזק במהלך הגרירה.</w:t>
      </w:r>
    </w:p>
    <w:p w:rsidR="00CE235D" w:rsidRDefault="00CE235D">
      <w:pPr>
        <w:pStyle w:val="Heading2"/>
        <w:bidi/>
        <w:rPr>
          <w:rFonts w:eastAsia="Times New Roman" w:hint="cs"/>
          <w:rtl/>
          <w:lang w:bidi="he-IL"/>
        </w:rPr>
      </w:pPr>
      <w:r>
        <w:rPr>
          <w:rFonts w:eastAsia="Times New Roman" w:hint="cs"/>
          <w:rtl/>
          <w:lang w:bidi="he-IL"/>
        </w:rPr>
        <w:t>תקשורת עם הרכב הגורר</w:t>
      </w:r>
    </w:p>
    <w:p w:rsidR="00CE235D" w:rsidRDefault="00CE235D">
      <w:pPr>
        <w:pStyle w:val="NormalWeb"/>
        <w:bidi/>
        <w:rPr>
          <w:rFonts w:hint="cs"/>
          <w:rtl/>
          <w:lang w:bidi="he-IL"/>
        </w:rPr>
      </w:pPr>
      <w:r>
        <w:rPr>
          <w:rFonts w:hint="cs"/>
          <w:rtl/>
          <w:lang w:bidi="he-IL"/>
        </w:rPr>
        <w:t>תקשורת ברורה בין הרוכב לנהג הרכב הגורר חיונית במהלך תהליך הגרירה. קבע אותות ידיים או השתמש במכשיר תקשורת כדי לוודא ששני הצדדים נמצאים באותו עמוד. חשוב להצטייד בצופה ייעודי שידריך את הנהג בעת ההעמסה והפריקה של האופנוע מהגרור.</w:t>
      </w:r>
    </w:p>
    <w:p w:rsidR="00CE235D" w:rsidRDefault="00CE235D">
      <w:pPr>
        <w:pStyle w:val="Heading2"/>
        <w:bidi/>
        <w:rPr>
          <w:rFonts w:eastAsia="Times New Roman" w:hint="cs"/>
          <w:rtl/>
          <w:lang w:bidi="he-IL"/>
        </w:rPr>
      </w:pPr>
      <w:r>
        <w:rPr>
          <w:rFonts w:eastAsia="Times New Roman" w:hint="cs"/>
          <w:rtl/>
          <w:lang w:bidi="he-IL"/>
        </w:rPr>
        <w:lastRenderedPageBreak/>
        <w:t>היערכות לחירום</w:t>
      </w:r>
    </w:p>
    <w:p w:rsidR="00CE235D" w:rsidRDefault="00CE235D">
      <w:pPr>
        <w:pStyle w:val="NormalWeb"/>
        <w:bidi/>
        <w:rPr>
          <w:rFonts w:hint="cs"/>
          <w:rtl/>
          <w:lang w:bidi="he-IL"/>
        </w:rPr>
      </w:pPr>
      <w:r>
        <w:rPr>
          <w:rFonts w:hint="cs"/>
          <w:rtl/>
          <w:lang w:bidi="he-IL"/>
        </w:rPr>
        <w:t>בזמן גרירת האופנוע שלך, חיוני להיות מוכן לכל נסיבות בלתי צפויות. לשאת ערכת כלים בסיסית, ערכת עזרה ראשונה וציוד חירום למקרה של תקלות או תאונות. הכירו את התיקונים הבסיסיים בצידי הדרך והחזיקו את פרטי הקשר לסיוע בצד הדרך זמינים.</w:t>
      </w:r>
    </w:p>
    <w:p w:rsidR="00CE235D" w:rsidRDefault="00CE235D">
      <w:pPr>
        <w:pStyle w:val="Heading2"/>
        <w:bidi/>
        <w:rPr>
          <w:rFonts w:eastAsia="Times New Roman" w:hint="cs"/>
          <w:rtl/>
          <w:lang w:bidi="he-IL"/>
        </w:rPr>
      </w:pPr>
      <w:r>
        <w:rPr>
          <w:rFonts w:eastAsia="Times New Roman" w:hint="cs"/>
          <w:rtl/>
          <w:lang w:bidi="he-IL"/>
        </w:rPr>
        <w:t>כיסוי ביטוחי</w:t>
      </w:r>
    </w:p>
    <w:p w:rsidR="00CE235D" w:rsidRDefault="00CE235D">
      <w:pPr>
        <w:pStyle w:val="NormalWeb"/>
        <w:bidi/>
        <w:rPr>
          <w:rFonts w:hint="cs"/>
          <w:rtl/>
          <w:lang w:bidi="he-IL"/>
        </w:rPr>
      </w:pPr>
      <w:r>
        <w:rPr>
          <w:rFonts w:hint="cs"/>
          <w:rtl/>
          <w:lang w:bidi="he-IL"/>
        </w:rPr>
        <w:t>לפני גרירת האופנוע שלך, עיין בפוליסת הביטוח שלך כדי לוודא שהיא מכסה שירותי גרירה. בחלק מהפוליסות עשויות להיות הגבלות על גרירה, לכן חשוב להיות מודעים למגבלות כלשהן. שקול לרכוש כיסוי נוסף במיוחד עבור גרירה כדי למנוע התחייבויות כספיות פוטנציאליות במקרה של תאונה או נזק במהלך ההובלה.</w:t>
      </w:r>
    </w:p>
    <w:p w:rsidR="00CE235D" w:rsidRDefault="00CE235D">
      <w:pPr>
        <w:pStyle w:val="NormalWeb"/>
        <w:bidi/>
        <w:rPr>
          <w:rFonts w:hint="cs"/>
          <w:rtl/>
          <w:lang w:bidi="he-IL"/>
        </w:rPr>
      </w:pPr>
      <w:r>
        <w:rPr>
          <w:rFonts w:hint="cs"/>
          <w:noProof/>
          <w:lang w:bidi="he-IL"/>
        </w:rPr>
        <w:drawing>
          <wp:inline distT="0" distB="0" distL="0" distR="0">
            <wp:extent cx="9753600" cy="5572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53600" cy="5572125"/>
                    </a:xfrm>
                    <a:prstGeom prst="rect">
                      <a:avLst/>
                    </a:prstGeom>
                    <a:noFill/>
                    <a:ln>
                      <a:noFill/>
                    </a:ln>
                  </pic:spPr>
                </pic:pic>
              </a:graphicData>
            </a:graphic>
          </wp:inline>
        </w:drawing>
      </w:r>
    </w:p>
    <w:sectPr w:rsidR="000000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E235D"/>
    <w:rsid w:val="00CE235D"/>
    <w:rsid w:val="00D32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5ADBF3-C8CE-4971-9668-8C488AD1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moto-grar.co.il/%D7%92%D7%A8%D7%A8-%D7%90%D7%95%D7%A4%D7%A0%D7%95%D7%A2%D7%99%D7%9D-%D7%91%D7%AA%D7%9C-%D7%90%D7%91%D7%99%D7%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2391</Characters>
  <Application>Microsoft Office Word</Application>
  <DocSecurity>4</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CARA-USER</dc:creator>
  <cp:keywords/>
  <dc:description/>
  <cp:lastModifiedBy>CARA-USER</cp:lastModifiedBy>
  <cp:revision>2</cp:revision>
  <dcterms:created xsi:type="dcterms:W3CDTF">2025-02-13T06:02:00Z</dcterms:created>
  <dcterms:modified xsi:type="dcterms:W3CDTF">2025-02-13T06:02:00Z</dcterms:modified>
</cp:coreProperties>
</file>